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B21C" w14:textId="77777777" w:rsidR="001B3A6A" w:rsidRDefault="00026C78" w:rsidP="001B3A6A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cs-CZ"/>
        </w:rPr>
      </w:pPr>
      <w:r w:rsidRPr="007101AC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cs-CZ"/>
        </w:rPr>
        <w:t>Milostivé léto</w:t>
      </w:r>
    </w:p>
    <w:p w14:paraId="32992EE5" w14:textId="5A56A103" w:rsidR="00026C78" w:rsidRPr="001B3A6A" w:rsidRDefault="001B3A6A" w:rsidP="001B3A6A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cs-CZ"/>
        </w:rPr>
      </w:pPr>
      <w:r w:rsidRPr="001B3A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Mateřská škola Klásek </w:t>
      </w:r>
      <w:proofErr w:type="spellStart"/>
      <w:r w:rsidRPr="001B3A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s.p.o</w:t>
      </w:r>
      <w:proofErr w:type="spellEnd"/>
      <w:r w:rsidRPr="001B3A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cs-CZ"/>
        </w:rPr>
        <w:t xml:space="preserve"> </w:t>
      </w:r>
      <w:r w:rsidR="00026C78" w:rsidRPr="007101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upozorňuj</w:t>
      </w:r>
      <w:r w:rsidR="00026C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="00026C78" w:rsidRPr="007101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dlužníky na možnost zbavit se dluhu při tzv. milostivém létu. Př</w:t>
      </w:r>
      <w:r w:rsidR="00026C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iloženy jsou informace o přesném postupu</w:t>
      </w:r>
      <w:r w:rsidR="00026C78" w:rsidRPr="007101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39A8DA96" w14:textId="77777777" w:rsidR="00026C78" w:rsidRDefault="00026C78" w:rsidP="00026C7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0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Milostivé léto se týká dlužníků veřejných institucí a firem. Pokud splatí původní dlužnou částku, jistinu, a 908 korun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Pr="007101AC">
        <w:rPr>
          <w:rFonts w:ascii="Times New Roman" w:eastAsia="Times New Roman" w:hAnsi="Times New Roman" w:cs="Times New Roman"/>
          <w:sz w:val="24"/>
          <w:szCs w:val="24"/>
          <w:lang w:eastAsia="cs-CZ"/>
        </w:rPr>
        <w:t>odměn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710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exekutorovi, tak se jim odpustí penále, úroky a další platby. Léto začne 28. října 2021 a skončí 28. ledna 2022.</w:t>
      </w:r>
    </w:p>
    <w:p w14:paraId="1DD68CB4" w14:textId="77777777" w:rsidR="00026C78" w:rsidRDefault="00026C78" w:rsidP="00026C7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Právně je institut milostivého léta upraven </w:t>
      </w:r>
      <w:r w:rsidRPr="007101A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710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286/2021,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zákon byl d</w:t>
      </w:r>
      <w:r w:rsidRPr="007101AC">
        <w:rPr>
          <w:rFonts w:ascii="Times New Roman" w:eastAsia="Times New Roman" w:hAnsi="Times New Roman" w:cs="Times New Roman"/>
          <w:sz w:val="24"/>
          <w:szCs w:val="24"/>
          <w:lang w:eastAsia="cs-CZ"/>
        </w:rPr>
        <w:t>ne 30. 7.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uveřejněn </w:t>
      </w:r>
      <w:r w:rsidRPr="00710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Sbírce zákonů </w:t>
      </w:r>
      <w:proofErr w:type="gramStart"/>
      <w:r w:rsidRPr="00710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AE0918F" w14:textId="77777777" w:rsidR="00026C78" w:rsidRPr="007101AC" w:rsidRDefault="00026C78" w:rsidP="00026C7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0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Uvedený zákon mimo jiné umožňuje povinným v období od 28. 10. 2021 do 28. 1. 2022 uhradit jistinu pohledávky a náklady exekutora v případě, že oprávněným je veřejnoprávní subjekt a dluh je vymáhán exekučně. Zároveň dlužník nesmí být v insolvenci, k platbě musí uvést, že vyzývá exekutora, aby postupoval dle zákona č. 286/2021Sb., část 2, čl. IV, bod 25 (ve sdělovacích prostředcích pod titulkem „Milostivé léto“). Při splnění podmínek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definovaných v právní úpravě </w:t>
      </w:r>
      <w:r w:rsidRPr="007101AC">
        <w:rPr>
          <w:rFonts w:ascii="Times New Roman" w:eastAsia="Times New Roman" w:hAnsi="Times New Roman" w:cs="Times New Roman"/>
          <w:sz w:val="24"/>
          <w:szCs w:val="24"/>
          <w:lang w:eastAsia="cs-CZ"/>
        </w:rPr>
        <w:t>exekutor zastaví exekuci a rozhodne o osvobození od placení příslušenství.</w:t>
      </w:r>
    </w:p>
    <w:p w14:paraId="243CEF52" w14:textId="77777777" w:rsidR="00026C78" w:rsidRDefault="00026C78" w:rsidP="00026C7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Podmínky: </w:t>
      </w:r>
    </w:p>
    <w:p w14:paraId="50B5E47F" w14:textId="77777777" w:rsidR="00026C78" w:rsidRDefault="00026C78" w:rsidP="00026C78">
      <w:pPr>
        <w:pStyle w:val="Odstavecseseznamem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Dluh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je možné během milostivého léta výhodně splatit, vznikl </w:t>
      </w:r>
      <w:r w:rsidRPr="00597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u státu, obcí a krajů nebo ve společnostech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 kterých drží státní aparát většinový podíl. </w:t>
      </w:r>
    </w:p>
    <w:p w14:paraId="6D0BAF74" w14:textId="77777777" w:rsidR="00026C78" w:rsidRDefault="00026C78" w:rsidP="00026C78">
      <w:pPr>
        <w:pStyle w:val="Odstavecseseznamem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Dluh už je v exekuci.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v ní ještě není nebo jste prošli procesem oddlužení, není možné milostivé léto uplatnit. </w:t>
      </w:r>
    </w:p>
    <w:p w14:paraId="7456F4BE" w14:textId="77777777" w:rsidR="00026C78" w:rsidRDefault="00026C78" w:rsidP="00026C78">
      <w:pPr>
        <w:pStyle w:val="Odstavecseseznamem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Dluh </w:t>
      </w:r>
      <w:r w:rsidRPr="00597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vymáhá soudní exekutor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Milostivé léto se nevztahuje na správní nebo daňové exekuce. </w:t>
      </w:r>
    </w:p>
    <w:p w14:paraId="46F803C0" w14:textId="77777777" w:rsidR="00026C78" w:rsidRPr="0059799E" w:rsidRDefault="00026C78" w:rsidP="00026C78">
      <w:pPr>
        <w:pStyle w:val="Odstavecseseznamem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 se </w:t>
      </w:r>
      <w:r w:rsidRPr="00597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nevztahuje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peněžité tresty uložené za úmyslný trestný čin a dluhy vzniklé z odpovědnosti za úmyslně způsobenou škodu. Milostivé léto se však nevztahuje ani na dluhy vzniklé z odpovědnosti za škodu na zdraví a dluhy na výživném či na náhradním výživném. </w:t>
      </w:r>
    </w:p>
    <w:p w14:paraId="36FB8E75" w14:textId="18CF7A97" w:rsidR="00026C78" w:rsidRPr="007101AC" w:rsidRDefault="00026C78" w:rsidP="00026C7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01AC">
        <w:rPr>
          <w:rFonts w:ascii="Times New Roman" w:eastAsia="Times New Roman" w:hAnsi="Times New Roman" w:cs="Times New Roman"/>
          <w:sz w:val="24"/>
          <w:szCs w:val="24"/>
          <w:lang w:eastAsia="cs-CZ"/>
        </w:rPr>
        <w:t>Pro dlužníky znamená milostivé léto velkou šanci splatit dluhy a zároveň ušetřit za pokuty, úroky z prodlení a náklady samotné exekuce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B9502AE" w14:textId="77777777" w:rsidR="00026C78" w:rsidRDefault="00026C78" w:rsidP="00026C78">
      <w:pPr>
        <w:jc w:val="both"/>
      </w:pPr>
    </w:p>
    <w:p w14:paraId="4E94C7CB" w14:textId="77777777" w:rsidR="005045D7" w:rsidRDefault="005045D7"/>
    <w:sectPr w:rsidR="00504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3BDB"/>
    <w:multiLevelType w:val="hybridMultilevel"/>
    <w:tmpl w:val="85EAF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78"/>
    <w:rsid w:val="00026C78"/>
    <w:rsid w:val="001B3A6A"/>
    <w:rsid w:val="003373F6"/>
    <w:rsid w:val="005045D7"/>
    <w:rsid w:val="00D3250A"/>
    <w:rsid w:val="00F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862C"/>
  <w15:chartTrackingRefBased/>
  <w15:docId w15:val="{097736B1-0B50-4165-AEBD-78C2309E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C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26C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C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C78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26C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Jartymová Michaela</dc:creator>
  <cp:keywords/>
  <dc:description/>
  <cp:lastModifiedBy>Slavěna Pitnerová</cp:lastModifiedBy>
  <cp:revision>2</cp:revision>
  <dcterms:created xsi:type="dcterms:W3CDTF">2021-12-10T13:03:00Z</dcterms:created>
  <dcterms:modified xsi:type="dcterms:W3CDTF">2021-12-10T13:03:00Z</dcterms:modified>
</cp:coreProperties>
</file>