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E0" w:rsidRPr="00280201" w:rsidRDefault="005F5FE0" w:rsidP="005F5FE0">
      <w:pPr>
        <w:spacing w:after="0" w:line="240" w:lineRule="auto"/>
        <w:rPr>
          <w:rFonts w:ascii="Arial" w:eastAsia="Times New Roman" w:hAnsi="Arial" w:cs="Arial"/>
          <w:b/>
          <w:color w:val="C45911" w:themeColor="accent2" w:themeShade="BF"/>
          <w:sz w:val="32"/>
          <w:szCs w:val="32"/>
          <w:lang w:eastAsia="cs-CZ"/>
        </w:rPr>
      </w:pPr>
      <w:r w:rsidRPr="00280201">
        <w:rPr>
          <w:rFonts w:ascii="Arial" w:eastAsia="Times New Roman" w:hAnsi="Arial" w:cs="Arial"/>
          <w:b/>
          <w:color w:val="00B050"/>
          <w:sz w:val="32"/>
          <w:szCs w:val="32"/>
          <w:lang w:eastAsia="cs-CZ"/>
        </w:rPr>
        <w:t>S</w:t>
      </w:r>
      <w:r w:rsidRPr="00451D6E">
        <w:rPr>
          <w:rFonts w:ascii="Arial" w:eastAsia="Times New Roman" w:hAnsi="Arial" w:cs="Arial"/>
          <w:b/>
          <w:color w:val="00B050"/>
          <w:sz w:val="32"/>
          <w:szCs w:val="32"/>
          <w:lang w:eastAsia="cs-CZ"/>
        </w:rPr>
        <w:t>ystém pro ozná</w:t>
      </w:r>
      <w:bookmarkStart w:id="0" w:name="_GoBack"/>
      <w:bookmarkEnd w:id="0"/>
      <w:r w:rsidRPr="00451D6E">
        <w:rPr>
          <w:rFonts w:ascii="Arial" w:eastAsia="Times New Roman" w:hAnsi="Arial" w:cs="Arial"/>
          <w:b/>
          <w:color w:val="00B050"/>
          <w:sz w:val="32"/>
          <w:szCs w:val="32"/>
          <w:lang w:eastAsia="cs-CZ"/>
        </w:rPr>
        <w:t>mení podezření na korupci</w:t>
      </w:r>
      <w:r w:rsidRPr="00280201">
        <w:rPr>
          <w:rFonts w:ascii="Arial" w:eastAsia="Times New Roman" w:hAnsi="Arial" w:cs="Arial"/>
          <w:b/>
          <w:color w:val="00B050"/>
          <w:sz w:val="32"/>
          <w:szCs w:val="32"/>
          <w:lang w:eastAsia="cs-CZ"/>
        </w:rPr>
        <w:t xml:space="preserve"> a ochrana oznamovatelů </w:t>
      </w:r>
      <w:r w:rsidRPr="00280201">
        <w:rPr>
          <w:rFonts w:ascii="Arial" w:eastAsia="Times New Roman" w:hAnsi="Arial" w:cs="Arial"/>
          <w:b/>
          <w:color w:val="C45911" w:themeColor="accent2" w:themeShade="BF"/>
          <w:sz w:val="32"/>
          <w:szCs w:val="32"/>
          <w:lang w:eastAsia="cs-CZ"/>
        </w:rPr>
        <w:t>v organizaci Mateřská škola Klásek s. p. o.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>1. Systém pro oznámení podezření na korupci interním oznamovatelem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 xml:space="preserve">Oznámení nadřízenému zaměstnanci 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V případě, že má zaměstnanec (dále také „interní oznamovatel“) podezření na korupční jednání uvnitř organizace, může kontaktovat svého bezprostředního nadřízeného. </w:t>
      </w: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>Při podezření na korupční jednání, které se týká bezprostředního nadřízeného interního oznamovatele, využije interní oznamovatel Systému pro oznámení podezření na korupci Ministerstva zemědělství (viz příloha).</w:t>
      </w:r>
    </w:p>
    <w:p w:rsidR="005F5FE0" w:rsidRPr="00451D6E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 xml:space="preserve">Ochrana interních oznamovatelů </w:t>
      </w:r>
    </w:p>
    <w:p w:rsidR="005F5FE0" w:rsidRPr="00D1170A" w:rsidRDefault="005F5FE0" w:rsidP="005F5FE0">
      <w:pPr>
        <w:pStyle w:val="Odstavecseseznamem"/>
        <w:spacing w:after="0" w:line="240" w:lineRule="auto"/>
        <w:ind w:left="375"/>
        <w:rPr>
          <w:rFonts w:ascii="Arial" w:eastAsia="Times New Roman" w:hAnsi="Arial" w:cs="Arial"/>
          <w:b/>
          <w:lang w:eastAsia="cs-CZ"/>
        </w:rPr>
      </w:pP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Zaměstnanec – interní oznamovatel, který v dobré víře upozorní na možné korupční jednání, nesmí být vystaven takovému jednání ze strany organizace, které by bylo možné považovat za hrozbu, diskriminaci nebo represi vůči jeho osobě. </w:t>
      </w: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Vedoucí pracovníci musí zajistit nestrannost jednání k danému zaměstnanci. </w:t>
      </w: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Údaje o interním oznamovateli nesmí být, bez jeho souhlasu, předávány dalším osobám. </w:t>
      </w: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Interní oznamovatel má právo být informován o výsledcích prošetřování. </w:t>
      </w:r>
    </w:p>
    <w:p w:rsidR="005F5FE0" w:rsidRPr="00D1170A" w:rsidRDefault="005F5FE0" w:rsidP="005F5FE0">
      <w:pPr>
        <w:pStyle w:val="Odstavecseseznamem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V souvislosti se svým oznámením nesmí být interní oznamovatel možného korupčního jednání propuštěn z práce ani sesazen z vedoucí funkce, pokud ji zastává, a nesmí být žalován o náhradu škody za poškození dobrého jména zaměstnavatele. Ochrana interního oznamovatele vyplývá z nařízení Evropské Komise. 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451D6E" w:rsidRDefault="005F5FE0" w:rsidP="005F5FE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>2.</w:t>
      </w:r>
      <w:r w:rsidRPr="00451D6E">
        <w:rPr>
          <w:rFonts w:ascii="Arial" w:eastAsia="Times New Roman" w:hAnsi="Arial" w:cs="Arial"/>
          <w:b/>
          <w:lang w:eastAsia="cs-CZ"/>
        </w:rPr>
        <w:t xml:space="preserve"> Systém pro oznámení podezření na korupci externím oznamovatelem 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451D6E" w:rsidRDefault="005F5FE0" w:rsidP="005F5FE0">
      <w:pPr>
        <w:spacing w:after="0" w:line="240" w:lineRule="auto"/>
        <w:ind w:left="705" w:hanging="705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2.1. </w:t>
      </w:r>
      <w:r w:rsidRPr="00D1170A">
        <w:rPr>
          <w:rFonts w:ascii="Arial" w:eastAsia="Times New Roman" w:hAnsi="Arial" w:cs="Arial"/>
          <w:lang w:eastAsia="cs-CZ"/>
        </w:rPr>
        <w:tab/>
      </w:r>
      <w:r w:rsidRPr="00451D6E">
        <w:rPr>
          <w:rFonts w:ascii="Arial" w:eastAsia="Times New Roman" w:hAnsi="Arial" w:cs="Arial"/>
          <w:lang w:eastAsia="cs-CZ"/>
        </w:rPr>
        <w:t xml:space="preserve">Externímu oznamovateli, tj. osobě, která nemá pracovně-právní vztah vůči úřadu a učiní své podání úřadu nelze stanovit postup pro oznámení. Přijetí podání se externímu podavateli potvrdí obvyklým způsobem. </w:t>
      </w:r>
      <w:r w:rsidRPr="00D1170A">
        <w:rPr>
          <w:rFonts w:ascii="Arial" w:eastAsia="Times New Roman" w:hAnsi="Arial" w:cs="Arial"/>
          <w:lang w:eastAsia="cs-CZ"/>
        </w:rPr>
        <w:t xml:space="preserve">Prošetření prování zodpovědná vedoucí osoba organizace. 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>2.2</w:t>
      </w:r>
      <w:r w:rsidRPr="00D1170A">
        <w:rPr>
          <w:rFonts w:ascii="Arial" w:eastAsia="Times New Roman" w:hAnsi="Arial" w:cs="Arial"/>
          <w:b/>
          <w:lang w:eastAsia="cs-CZ"/>
        </w:rPr>
        <w:tab/>
      </w:r>
      <w:r w:rsidRPr="00451D6E">
        <w:rPr>
          <w:rFonts w:ascii="Arial" w:eastAsia="Times New Roman" w:hAnsi="Arial" w:cs="Arial"/>
          <w:b/>
          <w:lang w:eastAsia="cs-CZ"/>
        </w:rPr>
        <w:t xml:space="preserve">Ochrana externích oznamovatelů </w:t>
      </w:r>
    </w:p>
    <w:p w:rsidR="005F5FE0" w:rsidRPr="00D1170A" w:rsidRDefault="005F5FE0" w:rsidP="005F5FE0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ind w:left="708"/>
        <w:rPr>
          <w:rFonts w:ascii="Arial" w:eastAsia="Times New Roman" w:hAnsi="Arial" w:cs="Arial"/>
          <w:lang w:eastAsia="cs-CZ"/>
        </w:rPr>
      </w:pPr>
      <w:r w:rsidRPr="00451D6E">
        <w:rPr>
          <w:rFonts w:ascii="Arial" w:eastAsia="Times New Roman" w:hAnsi="Arial" w:cs="Arial"/>
          <w:lang w:eastAsia="cs-CZ"/>
        </w:rPr>
        <w:t xml:space="preserve">V případě, že bude známa identita oznamovatele, zavazuje se </w:t>
      </w:r>
      <w:r w:rsidRPr="00D1170A">
        <w:rPr>
          <w:rFonts w:ascii="Arial" w:eastAsia="Times New Roman" w:hAnsi="Arial" w:cs="Arial"/>
          <w:lang w:eastAsia="cs-CZ"/>
        </w:rPr>
        <w:t xml:space="preserve">organizace </w:t>
      </w:r>
      <w:r w:rsidRPr="00451D6E">
        <w:rPr>
          <w:rFonts w:ascii="Arial" w:eastAsia="Times New Roman" w:hAnsi="Arial" w:cs="Arial"/>
          <w:lang w:eastAsia="cs-CZ"/>
        </w:rPr>
        <w:t xml:space="preserve">ochraňovat dané osobní údaje. Výjimku tvoří zvláštní právní předpisy. Externí oznamovatel, pokud je znám, má právo být informován v nezbytném rozsahu o výsledcích prošetřování. </w:t>
      </w: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>Systém nabývá účinnosti dnem 1. 9. 2017</w:t>
      </w: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Příloha: Systém pro oznámení podezření na korupci Ministers</w:t>
      </w:r>
      <w:r>
        <w:rPr>
          <w:rFonts w:ascii="Arial" w:eastAsia="Times New Roman" w:hAnsi="Arial" w:cs="Arial"/>
          <w:lang w:eastAsia="cs-CZ"/>
        </w:rPr>
        <w:t>t</w:t>
      </w:r>
      <w:r>
        <w:rPr>
          <w:rFonts w:ascii="Arial" w:eastAsia="Times New Roman" w:hAnsi="Arial" w:cs="Arial"/>
          <w:lang w:eastAsia="cs-CZ"/>
        </w:rPr>
        <w:t>va zemědělství</w:t>
      </w: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5FE0" w:rsidRPr="00D1170A" w:rsidRDefault="005F5FE0" w:rsidP="005F5FE0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lang w:eastAsia="cs-CZ"/>
        </w:rPr>
      </w:pPr>
      <w:r w:rsidRPr="00D1170A">
        <w:rPr>
          <w:rFonts w:ascii="Arial" w:eastAsia="Times New Roman" w:hAnsi="Arial" w:cs="Arial"/>
          <w:b/>
          <w:lang w:eastAsia="cs-CZ"/>
        </w:rPr>
        <w:t xml:space="preserve">Mgr. Slavěna </w:t>
      </w:r>
      <w:proofErr w:type="spellStart"/>
      <w:r w:rsidRPr="00D1170A">
        <w:rPr>
          <w:rFonts w:ascii="Arial" w:eastAsia="Times New Roman" w:hAnsi="Arial" w:cs="Arial"/>
          <w:b/>
          <w:lang w:eastAsia="cs-CZ"/>
        </w:rPr>
        <w:t>Pitnerová</w:t>
      </w:r>
      <w:proofErr w:type="spellEnd"/>
    </w:p>
    <w:p w:rsidR="005F5FE0" w:rsidRPr="00451D6E" w:rsidRDefault="005F5FE0" w:rsidP="005F5FE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cs-CZ"/>
        </w:rPr>
      </w:pPr>
      <w:r w:rsidRPr="00D1170A">
        <w:rPr>
          <w:rFonts w:ascii="Arial" w:eastAsia="Times New Roman" w:hAnsi="Arial" w:cs="Arial"/>
          <w:lang w:eastAsia="cs-CZ"/>
        </w:rPr>
        <w:t xml:space="preserve">Ředitelka Mateřské školy Klásek s. p. o. 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0201">
        <w:rPr>
          <w:rFonts w:ascii="Arial" w:eastAsia="Times New Roman" w:hAnsi="Arial" w:cs="Arial"/>
          <w:b/>
          <w:bCs/>
          <w:color w:val="00B050"/>
          <w:kern w:val="36"/>
          <w:lang w:eastAsia="cs-CZ"/>
        </w:rPr>
        <w:lastRenderedPageBreak/>
        <w:t>Příloha:</w:t>
      </w:r>
      <w:r w:rsidRPr="00F30A33">
        <w:rPr>
          <w:rFonts w:ascii="Arial" w:eastAsia="Times New Roman" w:hAnsi="Arial" w:cs="Arial"/>
          <w:bCs/>
          <w:kern w:val="36"/>
          <w:lang w:eastAsia="cs-CZ"/>
        </w:rPr>
        <w:t xml:space="preserve"> </w:t>
      </w:r>
      <w:r w:rsidRPr="00F30A33">
        <w:rPr>
          <w:rFonts w:ascii="Arial" w:eastAsia="Times New Roman" w:hAnsi="Arial" w:cs="Arial"/>
          <w:lang w:eastAsia="cs-CZ"/>
        </w:rPr>
        <w:t xml:space="preserve">(Dostupné online na: </w:t>
      </w:r>
      <w:hyperlink r:id="rId5" w:history="1">
        <w:r w:rsidRPr="00F30A33">
          <w:rPr>
            <w:rStyle w:val="Hypertextovodkaz"/>
            <w:rFonts w:ascii="Arial" w:eastAsia="Times New Roman" w:hAnsi="Arial" w:cs="Arial"/>
            <w:lang w:eastAsia="cs-CZ"/>
          </w:rPr>
          <w:t>http://eagri.cz/public/web/mze/ministerstvo-zemedelstvi/o-ministerstvu/protikorupcni-strategie/system-pro-oznameni-podezreni-na-korupci/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5F5FE0" w:rsidRPr="00280201" w:rsidRDefault="005F5FE0" w:rsidP="005F5FE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9167AF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Systém pro oznámení podezření na korupci</w:t>
      </w:r>
      <w:r w:rsidRPr="00280201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Ministerstva zemědělství </w:t>
      </w:r>
    </w:p>
    <w:p w:rsidR="005F5FE0" w:rsidRPr="009167AF" w:rsidRDefault="005F5FE0" w:rsidP="005F5FE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cs-CZ"/>
        </w:rPr>
      </w:pP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F30A33">
        <w:rPr>
          <w:rFonts w:ascii="Arial" w:eastAsia="Times New Roman" w:hAnsi="Arial" w:cs="Arial"/>
          <w:b/>
          <w:bCs/>
          <w:lang w:eastAsia="cs-CZ"/>
        </w:rPr>
        <w:t>Systém umožňující anonymní či neanonymní oznámení podezření na korupci zaměstnanci či třetími stranami kterými mohou být např. příjemci dotací nebo zaměstnanci rezortních organizací.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Na základě nařízení vlády č. 145/2015 Sb., o opatřeních souvisejících s oznamováním podezření ze spáchání protiprávního jednání ve služebním úřadu (dále též „nařízení“) byli na Ministerstvu zemědělství určeni dva </w:t>
      </w:r>
      <w:proofErr w:type="spellStart"/>
      <w:r w:rsidRPr="009167AF">
        <w:rPr>
          <w:rFonts w:ascii="Arial" w:eastAsia="Times New Roman" w:hAnsi="Arial" w:cs="Arial"/>
          <w:lang w:eastAsia="cs-CZ"/>
        </w:rPr>
        <w:t>prošetřovatelé</w:t>
      </w:r>
      <w:proofErr w:type="spellEnd"/>
      <w:r w:rsidRPr="009167AF">
        <w:rPr>
          <w:rFonts w:ascii="Arial" w:eastAsia="Times New Roman" w:hAnsi="Arial" w:cs="Arial"/>
          <w:lang w:eastAsia="cs-CZ"/>
        </w:rPr>
        <w:t>, kteří přijímají a dle nařízení prošetřují podání a v nich obsažené podezření.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Pro podání oznámení o podezření ze spáchání protiprávního jednání ve služebních úřadech v listinné podobě byla dle nařízení na Ministerstvu zemědělství zřízena uzamykatelná schránka u vchodu do budovy na adrese </w:t>
      </w:r>
      <w:proofErr w:type="spellStart"/>
      <w:r w:rsidRPr="009167AF">
        <w:rPr>
          <w:rFonts w:ascii="Arial" w:eastAsia="Times New Roman" w:hAnsi="Arial" w:cs="Arial"/>
          <w:lang w:eastAsia="cs-CZ"/>
        </w:rPr>
        <w:t>Těšnov</w:t>
      </w:r>
      <w:proofErr w:type="spellEnd"/>
      <w:r w:rsidRPr="009167AF">
        <w:rPr>
          <w:rFonts w:ascii="Arial" w:eastAsia="Times New Roman" w:hAnsi="Arial" w:cs="Arial"/>
          <w:lang w:eastAsia="cs-CZ"/>
        </w:rPr>
        <w:t xml:space="preserve"> 65/17, Praha 1, 110 00, která splňuje podmínky minimalizace možnosti odhalení totožnosti oznamovatele.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Pro podání oznámení o podezření ze spáchání protiprávního jednání ve služebních úřadech v elektronické podobě byla zřízena adresa elektronické pošty </w:t>
      </w:r>
      <w:hyperlink r:id="rId6" w:history="1">
        <w:r w:rsidRPr="00F30A33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>prosetrovatel@mze.cz</w:t>
        </w:r>
      </w:hyperlink>
      <w:r w:rsidRPr="009167AF">
        <w:rPr>
          <w:rFonts w:ascii="Arial" w:eastAsia="Times New Roman" w:hAnsi="Arial" w:cs="Arial"/>
          <w:lang w:eastAsia="cs-CZ"/>
        </w:rPr>
        <w:t>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Oznamovatel podání o podezření ze spáchání protiprávního jednání ve služebních úřadech má právo na utajení totožnosti, pokud o to v oznámení požádá. </w:t>
      </w:r>
      <w:proofErr w:type="spellStart"/>
      <w:r w:rsidRPr="009167AF">
        <w:rPr>
          <w:rFonts w:ascii="Arial" w:eastAsia="Times New Roman" w:hAnsi="Arial" w:cs="Arial"/>
          <w:lang w:eastAsia="cs-CZ"/>
        </w:rPr>
        <w:t>Prošetřovatel</w:t>
      </w:r>
      <w:proofErr w:type="spellEnd"/>
      <w:r w:rsidRPr="009167AF">
        <w:rPr>
          <w:rFonts w:ascii="Arial" w:eastAsia="Times New Roman" w:hAnsi="Arial" w:cs="Arial"/>
          <w:lang w:eastAsia="cs-CZ"/>
        </w:rPr>
        <w:t xml:space="preserve"> postupuje při prošetření tak, aby nedošlo k prozrazení totožnosti takového oznamovatele.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>Podezření na případné korupční jednání zaměstnanců Ministerstva zemědělství i rezortních organizací je také možné oznámit na záznamník protikorupční telefonní linky:</w:t>
      </w:r>
      <w:r w:rsidRPr="00F30A33">
        <w:rPr>
          <w:rFonts w:ascii="Arial" w:eastAsia="Times New Roman" w:hAnsi="Arial" w:cs="Arial"/>
          <w:lang w:eastAsia="cs-CZ"/>
        </w:rPr>
        <w:t xml:space="preserve"> </w:t>
      </w:r>
      <w:r w:rsidRPr="00F30A33">
        <w:rPr>
          <w:rFonts w:ascii="Arial" w:eastAsia="Times New Roman" w:hAnsi="Arial" w:cs="Arial"/>
          <w:b/>
          <w:bCs/>
          <w:lang w:eastAsia="cs-CZ"/>
        </w:rPr>
        <w:t xml:space="preserve">221 812 275, </w:t>
      </w:r>
      <w:r w:rsidRPr="009167AF">
        <w:rPr>
          <w:rFonts w:ascii="Arial" w:eastAsia="Times New Roman" w:hAnsi="Arial" w:cs="Arial"/>
          <w:lang w:eastAsia="cs-CZ"/>
        </w:rPr>
        <w:t>nebo elektronicky na adresu:</w:t>
      </w:r>
      <w:r w:rsidRPr="00F30A33">
        <w:rPr>
          <w:rFonts w:ascii="Arial" w:eastAsia="Times New Roman" w:hAnsi="Arial" w:cs="Arial"/>
          <w:lang w:eastAsia="cs-CZ"/>
        </w:rPr>
        <w:t xml:space="preserve"> </w:t>
      </w:r>
      <w:hyperlink r:id="rId7" w:history="1">
        <w:r w:rsidRPr="00F30A33">
          <w:rPr>
            <w:rFonts w:ascii="Arial" w:eastAsia="Times New Roman" w:hAnsi="Arial" w:cs="Arial"/>
            <w:b/>
            <w:bCs/>
            <w:color w:val="0000FF"/>
            <w:u w:val="single"/>
            <w:lang w:eastAsia="cs-CZ"/>
          </w:rPr>
          <w:t>korupce@mze.cz</w:t>
        </w:r>
      </w:hyperlink>
    </w:p>
    <w:p w:rsidR="005F5FE0" w:rsidRPr="009167AF" w:rsidRDefault="005F5FE0" w:rsidP="005F5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>Podání výše uvedenými způsoby lze podat anonymně či neanonymně. Podezření na korupční jednání lze též oznamovat písemně i osobně přímo na Odbor auditu a supervize Ministerstva zemědělství.</w:t>
      </w:r>
    </w:p>
    <w:p w:rsidR="005F5FE0" w:rsidRPr="009167AF" w:rsidRDefault="005F5FE0" w:rsidP="005F5FE0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9167AF">
        <w:rPr>
          <w:rFonts w:ascii="Arial" w:eastAsia="Times New Roman" w:hAnsi="Arial" w:cs="Arial"/>
          <w:b/>
          <w:lang w:eastAsia="cs-CZ"/>
        </w:rPr>
        <w:t xml:space="preserve">Oznámení by mělo obsahovat následující </w:t>
      </w:r>
      <w:r>
        <w:rPr>
          <w:rFonts w:ascii="Arial" w:eastAsia="Times New Roman" w:hAnsi="Arial" w:cs="Arial"/>
          <w:b/>
          <w:lang w:eastAsia="cs-CZ"/>
        </w:rPr>
        <w:t>informace:</w:t>
      </w:r>
    </w:p>
    <w:p w:rsidR="005F5FE0" w:rsidRPr="009167AF" w:rsidRDefault="005F5FE0" w:rsidP="005F5FE0">
      <w:pPr>
        <w:spacing w:before="100" w:beforeAutospacing="1" w:after="100" w:afterAutospacing="1" w:line="240" w:lineRule="auto"/>
        <w:ind w:left="851" w:hanging="282"/>
        <w:contextualSpacing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>• identifikace osob podezřelých ze spáchání nepřípustného jednání a všech zúčastněných osob, případně osob profitujících z nepřípustného jednání,</w:t>
      </w:r>
    </w:p>
    <w:p w:rsidR="005F5FE0" w:rsidRPr="009167AF" w:rsidRDefault="005F5FE0" w:rsidP="005F5FE0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• </w:t>
      </w:r>
      <w:r>
        <w:rPr>
          <w:rFonts w:ascii="Arial" w:eastAsia="Times New Roman" w:hAnsi="Arial" w:cs="Arial"/>
          <w:lang w:eastAsia="cs-CZ"/>
        </w:rPr>
        <w:tab/>
      </w:r>
      <w:r w:rsidRPr="009167AF">
        <w:rPr>
          <w:rFonts w:ascii="Arial" w:eastAsia="Times New Roman" w:hAnsi="Arial" w:cs="Arial"/>
          <w:lang w:eastAsia="cs-CZ"/>
        </w:rPr>
        <w:t>podrobný a souvislý popis nepřípustného jednání včetně časového sledu,</w:t>
      </w:r>
    </w:p>
    <w:p w:rsidR="005F5FE0" w:rsidRPr="00F30A33" w:rsidRDefault="005F5FE0" w:rsidP="005F5FE0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9167AF">
        <w:rPr>
          <w:rFonts w:ascii="Arial" w:eastAsia="Times New Roman" w:hAnsi="Arial" w:cs="Arial"/>
          <w:lang w:eastAsia="cs-CZ"/>
        </w:rPr>
        <w:t xml:space="preserve">• </w:t>
      </w:r>
      <w:r>
        <w:rPr>
          <w:rFonts w:ascii="Arial" w:eastAsia="Times New Roman" w:hAnsi="Arial" w:cs="Arial"/>
          <w:lang w:eastAsia="cs-CZ"/>
        </w:rPr>
        <w:tab/>
      </w:r>
      <w:r w:rsidRPr="009167AF">
        <w:rPr>
          <w:rFonts w:ascii="Arial" w:eastAsia="Times New Roman" w:hAnsi="Arial" w:cs="Arial"/>
          <w:lang w:eastAsia="cs-CZ"/>
        </w:rPr>
        <w:t>konkrétní důkazy o nepřípustném jednání nebo jiné konkrétní poznatky podporující podezření ze spáchání nepřípustného jednání.</w:t>
      </w:r>
    </w:p>
    <w:p w:rsidR="005F5FE0" w:rsidRPr="00F30A33" w:rsidRDefault="005F5FE0" w:rsidP="005F5FE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F30A33">
        <w:rPr>
          <w:rFonts w:ascii="Arial" w:hAnsi="Arial" w:cs="Arial"/>
          <w:sz w:val="22"/>
          <w:szCs w:val="22"/>
        </w:rPr>
        <w:t>Pro anonymní hlášení podezření na podvod či jinou závažnou nesrovnalost, která může mít negativní dopad na finanční prostředky EU, ať se již jedná o příjmy, výdaje či aktiva ve vlastnictví orgánů EU nebo podezření na závažné porušení povinností ze strany zaměstnanců orgánů a institucí EU lze využít webového formuláře umístěného na internetových stránkách Evropského úřadu pro boj proti podvodům (OLAF):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30A33">
          <w:rPr>
            <w:rStyle w:val="Hypertextovodkaz"/>
            <w:rFonts w:ascii="Arial" w:hAnsi="Arial" w:cs="Arial"/>
            <w:sz w:val="22"/>
            <w:szCs w:val="22"/>
          </w:rPr>
          <w:t>https://ec.europa.eu/anti-fraud/investigations_cs</w:t>
        </w:r>
      </w:hyperlink>
    </w:p>
    <w:p w:rsidR="005F5FE0" w:rsidRPr="00F30A33" w:rsidRDefault="005F5FE0" w:rsidP="005F5FE0">
      <w:pPr>
        <w:pStyle w:val="Normlnweb"/>
        <w:contextualSpacing/>
        <w:jc w:val="both"/>
        <w:rPr>
          <w:rFonts w:ascii="Arial" w:hAnsi="Arial" w:cs="Arial"/>
          <w:sz w:val="22"/>
          <w:szCs w:val="22"/>
        </w:rPr>
      </w:pPr>
      <w:r w:rsidRPr="00F30A33">
        <w:rPr>
          <w:rFonts w:ascii="Arial" w:hAnsi="Arial" w:cs="Arial"/>
          <w:sz w:val="22"/>
          <w:szCs w:val="22"/>
        </w:rPr>
        <w:t>nebo následující poštovní adresu:</w:t>
      </w:r>
      <w:r w:rsidRPr="00F30A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F30A33">
        <w:rPr>
          <w:rFonts w:ascii="Arial" w:hAnsi="Arial" w:cs="Arial"/>
          <w:sz w:val="22"/>
          <w:szCs w:val="22"/>
        </w:rPr>
        <w:t xml:space="preserve">OLAF </w:t>
      </w:r>
      <w:r>
        <w:rPr>
          <w:rFonts w:ascii="Arial" w:hAnsi="Arial" w:cs="Arial"/>
          <w:sz w:val="22"/>
          <w:szCs w:val="22"/>
        </w:rPr>
        <w:t xml:space="preserve">- </w:t>
      </w:r>
      <w:r w:rsidRPr="00F30A33">
        <w:rPr>
          <w:rFonts w:ascii="Arial" w:hAnsi="Arial" w:cs="Arial"/>
          <w:sz w:val="22"/>
          <w:szCs w:val="22"/>
        </w:rPr>
        <w:t>Evropský</w:t>
      </w:r>
      <w:proofErr w:type="gramEnd"/>
      <w:r w:rsidRPr="00F30A33">
        <w:rPr>
          <w:rFonts w:ascii="Arial" w:hAnsi="Arial" w:cs="Arial"/>
          <w:sz w:val="22"/>
          <w:szCs w:val="22"/>
        </w:rPr>
        <w:t xml:space="preserve"> úřad pro boj proti podvodům</w:t>
      </w:r>
    </w:p>
    <w:p w:rsidR="005F5FE0" w:rsidRPr="00F30A33" w:rsidRDefault="005F5FE0" w:rsidP="005F5FE0">
      <w:pPr>
        <w:pStyle w:val="Normlnweb"/>
        <w:ind w:left="354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30A33">
        <w:rPr>
          <w:rFonts w:ascii="Arial" w:hAnsi="Arial" w:cs="Arial"/>
          <w:sz w:val="22"/>
          <w:szCs w:val="22"/>
        </w:rPr>
        <w:t>Evropská komise</w:t>
      </w:r>
    </w:p>
    <w:p w:rsidR="005F5FE0" w:rsidRPr="00F30A33" w:rsidRDefault="005F5FE0" w:rsidP="005F5FE0">
      <w:pPr>
        <w:pStyle w:val="Normlnweb"/>
        <w:ind w:left="3540" w:firstLine="708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F30A33">
        <w:rPr>
          <w:rFonts w:ascii="Arial" w:hAnsi="Arial" w:cs="Arial"/>
          <w:sz w:val="22"/>
          <w:szCs w:val="22"/>
        </w:rPr>
        <w:t>Rue</w:t>
      </w:r>
      <w:proofErr w:type="spellEnd"/>
      <w:r w:rsidRPr="00F30A33">
        <w:rPr>
          <w:rFonts w:ascii="Arial" w:hAnsi="Arial" w:cs="Arial"/>
          <w:sz w:val="22"/>
          <w:szCs w:val="22"/>
        </w:rPr>
        <w:t xml:space="preserve"> Joseph II,</w:t>
      </w:r>
    </w:p>
    <w:p w:rsidR="005F5FE0" w:rsidRPr="00F30A33" w:rsidRDefault="005F5FE0" w:rsidP="005F5FE0">
      <w:pPr>
        <w:pStyle w:val="Normlnweb"/>
        <w:ind w:left="3540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30A33">
        <w:rPr>
          <w:rFonts w:ascii="Arial" w:hAnsi="Arial" w:cs="Arial"/>
          <w:sz w:val="22"/>
          <w:szCs w:val="22"/>
        </w:rPr>
        <w:t xml:space="preserve">301000 </w:t>
      </w:r>
      <w:proofErr w:type="spellStart"/>
      <w:r w:rsidRPr="00F30A33">
        <w:rPr>
          <w:rFonts w:ascii="Arial" w:hAnsi="Arial" w:cs="Arial"/>
          <w:sz w:val="22"/>
          <w:szCs w:val="22"/>
        </w:rPr>
        <w:t>Bruxelles</w:t>
      </w:r>
      <w:proofErr w:type="spellEnd"/>
      <w:r w:rsidRPr="00F30A33">
        <w:rPr>
          <w:rFonts w:ascii="Arial" w:hAnsi="Arial" w:cs="Arial"/>
          <w:sz w:val="22"/>
          <w:szCs w:val="22"/>
        </w:rPr>
        <w:t>/</w:t>
      </w:r>
      <w:proofErr w:type="spellStart"/>
      <w:r w:rsidRPr="00F30A33">
        <w:rPr>
          <w:rFonts w:ascii="Arial" w:hAnsi="Arial" w:cs="Arial"/>
          <w:sz w:val="22"/>
          <w:szCs w:val="22"/>
        </w:rPr>
        <w:t>Brussel</w:t>
      </w:r>
      <w:proofErr w:type="spellEnd"/>
    </w:p>
    <w:p w:rsidR="009D7F17" w:rsidRDefault="005F5FE0" w:rsidP="005F5FE0">
      <w:pPr>
        <w:pStyle w:val="Normlnweb"/>
        <w:ind w:left="3540" w:firstLine="708"/>
        <w:contextualSpacing/>
        <w:jc w:val="both"/>
      </w:pPr>
      <w:r w:rsidRPr="00F30A33">
        <w:rPr>
          <w:rFonts w:ascii="Arial" w:hAnsi="Arial" w:cs="Arial"/>
          <w:sz w:val="22"/>
          <w:szCs w:val="22"/>
        </w:rPr>
        <w:t>Belgie</w:t>
      </w:r>
    </w:p>
    <w:sectPr w:rsidR="009D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21CB"/>
    <w:multiLevelType w:val="multilevel"/>
    <w:tmpl w:val="223A8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E0"/>
    <w:rsid w:val="002B7546"/>
    <w:rsid w:val="003C3C69"/>
    <w:rsid w:val="005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2C8"/>
  <w15:chartTrackingRefBased/>
  <w15:docId w15:val="{054591BF-A6B1-4F8E-A200-B3D6B157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5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5F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nti-fraud/investigations_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3cstrong%3ekorupce@mze.cz%3c/strong%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strong%3eprosetrovatel@mze.cz%3c/strong%3e" TargetMode="External"/><Relationship Id="rId5" Type="http://schemas.openxmlformats.org/officeDocument/2006/relationships/hyperlink" Target="http://eagri.cz/public/web/mze/ministerstvo-zemedelstvi/o-ministerstvu/protikorupcni-strategie/system-pro-oznameni-podezreni-na-korup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Brandejsová</dc:creator>
  <cp:keywords/>
  <dc:description/>
  <cp:lastModifiedBy>Ester Brandejsová</cp:lastModifiedBy>
  <cp:revision>1</cp:revision>
  <dcterms:created xsi:type="dcterms:W3CDTF">2018-01-26T12:53:00Z</dcterms:created>
  <dcterms:modified xsi:type="dcterms:W3CDTF">2018-01-26T12:54:00Z</dcterms:modified>
</cp:coreProperties>
</file>